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54A" w:rsidRPr="0005635C" w:rsidRDefault="003D154A" w:rsidP="003D154A">
      <w:pPr>
        <w:ind w:hanging="2"/>
        <w:jc w:val="center"/>
        <w:rPr>
          <w:rFonts w:ascii="微軟正黑體" w:eastAsia="微軟正黑體" w:hAnsi="微軟正黑體"/>
          <w:b/>
          <w:sz w:val="28"/>
        </w:rPr>
      </w:pPr>
      <w:r w:rsidRPr="0005635C">
        <w:rPr>
          <w:rFonts w:ascii="微軟正黑體" w:eastAsia="微軟正黑體" w:hAnsi="微軟正黑體" w:hint="eastAsia"/>
          <w:b/>
          <w:sz w:val="28"/>
        </w:rPr>
        <w:t>台灣省教育會會員子女就讀國內大學研究所獎學金實施要點</w:t>
      </w:r>
    </w:p>
    <w:p w:rsidR="003D154A" w:rsidRPr="0005635C" w:rsidRDefault="003D154A" w:rsidP="003D154A">
      <w:pPr>
        <w:jc w:val="right"/>
        <w:rPr>
          <w:rFonts w:ascii="標楷體" w:eastAsia="標楷體" w:hAnsi="標楷體"/>
          <w:sz w:val="20"/>
        </w:rPr>
      </w:pPr>
      <w:r w:rsidRPr="0005635C">
        <w:rPr>
          <w:rFonts w:ascii="標楷體" w:eastAsia="標楷體" w:hAnsi="標楷體" w:hint="eastAsia"/>
          <w:sz w:val="20"/>
        </w:rPr>
        <w:t>110年01月28日第30屆第4次理監事會臨時動議制訂</w:t>
      </w:r>
    </w:p>
    <w:p w:rsidR="003D154A" w:rsidRDefault="003D154A" w:rsidP="003D154A">
      <w:pPr>
        <w:jc w:val="right"/>
        <w:rPr>
          <w:rFonts w:ascii="標楷體" w:eastAsia="標楷體" w:hAnsi="標楷體"/>
          <w:sz w:val="20"/>
        </w:rPr>
      </w:pPr>
      <w:r w:rsidRPr="0005635C">
        <w:rPr>
          <w:rFonts w:ascii="標楷體" w:eastAsia="標楷體" w:hAnsi="標楷體" w:hint="eastAsia"/>
          <w:sz w:val="20"/>
        </w:rPr>
        <w:t>111年06月24日第30屆第9次理監事會修訂</w:t>
      </w:r>
    </w:p>
    <w:p w:rsidR="003D154A" w:rsidRPr="0005635C" w:rsidRDefault="003D154A" w:rsidP="003D154A">
      <w:pPr>
        <w:jc w:val="right"/>
        <w:rPr>
          <w:rFonts w:ascii="標楷體" w:eastAsia="標楷體" w:hAnsi="標楷體"/>
          <w:sz w:val="20"/>
        </w:rPr>
      </w:pPr>
      <w:r w:rsidRPr="0005635C">
        <w:rPr>
          <w:rFonts w:ascii="標楷體" w:eastAsia="標楷體" w:hAnsi="標楷體" w:hint="eastAsia"/>
          <w:sz w:val="20"/>
        </w:rPr>
        <w:t>11</w:t>
      </w:r>
      <w:r>
        <w:rPr>
          <w:rFonts w:ascii="標楷體" w:eastAsia="標楷體" w:hAnsi="標楷體" w:hint="eastAsia"/>
          <w:sz w:val="20"/>
        </w:rPr>
        <w:t>2</w:t>
      </w:r>
      <w:r w:rsidRPr="0005635C">
        <w:rPr>
          <w:rFonts w:ascii="標楷體" w:eastAsia="標楷體" w:hAnsi="標楷體" w:hint="eastAsia"/>
          <w:sz w:val="20"/>
        </w:rPr>
        <w:t>年0</w:t>
      </w:r>
      <w:r>
        <w:rPr>
          <w:rFonts w:ascii="標楷體" w:eastAsia="標楷體" w:hAnsi="標楷體" w:hint="eastAsia"/>
          <w:sz w:val="20"/>
        </w:rPr>
        <w:t>9</w:t>
      </w:r>
      <w:r w:rsidRPr="0005635C">
        <w:rPr>
          <w:rFonts w:ascii="標楷體" w:eastAsia="標楷體" w:hAnsi="標楷體" w:hint="eastAsia"/>
          <w:sz w:val="20"/>
        </w:rPr>
        <w:t>月</w:t>
      </w:r>
      <w:r>
        <w:rPr>
          <w:rFonts w:ascii="標楷體" w:eastAsia="標楷體" w:hAnsi="標楷體" w:hint="eastAsia"/>
          <w:sz w:val="20"/>
        </w:rPr>
        <w:t>13</w:t>
      </w:r>
      <w:r w:rsidRPr="0005635C">
        <w:rPr>
          <w:rFonts w:ascii="標楷體" w:eastAsia="標楷體" w:hAnsi="標楷體" w:hint="eastAsia"/>
          <w:sz w:val="20"/>
        </w:rPr>
        <w:t>日第3</w:t>
      </w:r>
      <w:r>
        <w:rPr>
          <w:rFonts w:ascii="標楷體" w:eastAsia="標楷體" w:hAnsi="標楷體" w:hint="eastAsia"/>
          <w:sz w:val="20"/>
        </w:rPr>
        <w:t>1</w:t>
      </w:r>
      <w:r w:rsidRPr="0005635C">
        <w:rPr>
          <w:rFonts w:ascii="標楷體" w:eastAsia="標楷體" w:hAnsi="標楷體" w:hint="eastAsia"/>
          <w:sz w:val="20"/>
        </w:rPr>
        <w:t>屆第</w:t>
      </w:r>
      <w:r>
        <w:rPr>
          <w:rFonts w:ascii="標楷體" w:eastAsia="標楷體" w:hAnsi="標楷體" w:hint="eastAsia"/>
          <w:sz w:val="20"/>
        </w:rPr>
        <w:t>3</w:t>
      </w:r>
      <w:r w:rsidRPr="0005635C">
        <w:rPr>
          <w:rFonts w:ascii="標楷體" w:eastAsia="標楷體" w:hAnsi="標楷體" w:hint="eastAsia"/>
          <w:sz w:val="20"/>
        </w:rPr>
        <w:t>次理監事會修訂</w:t>
      </w:r>
    </w:p>
    <w:p w:rsidR="003D154A" w:rsidRPr="003D154A" w:rsidRDefault="003D154A" w:rsidP="003D154A">
      <w:pPr>
        <w:jc w:val="right"/>
        <w:rPr>
          <w:rFonts w:ascii="標楷體" w:eastAsia="標楷體" w:hAnsi="標楷體"/>
          <w:sz w:val="20"/>
        </w:rPr>
      </w:pP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一、</w:t>
      </w:r>
      <w:bookmarkStart w:id="0" w:name="_Hlk146966329"/>
      <w:r w:rsidRPr="0005635C">
        <w:rPr>
          <w:rFonts w:ascii="標楷體" w:eastAsia="標楷體" w:hAnsi="標楷體" w:hint="eastAsia"/>
        </w:rPr>
        <w:t>為鼓勵本會會員子女力爭上游、出類拔萃具表率作用，以彰顯本會培養高科技人才未來貢獻社會之深遠意義</w:t>
      </w:r>
      <w:bookmarkEnd w:id="0"/>
      <w:r w:rsidRPr="0005635C">
        <w:rPr>
          <w:rFonts w:ascii="標楷體" w:eastAsia="標楷體" w:hAnsi="標楷體" w:hint="eastAsia"/>
        </w:rPr>
        <w:t>，特訂定本要點。</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二、</w:t>
      </w:r>
      <w:bookmarkStart w:id="1" w:name="_Hlk146966389"/>
      <w:r w:rsidRPr="0005635C">
        <w:rPr>
          <w:rFonts w:ascii="標楷體" w:eastAsia="標楷體" w:hAnsi="標楷體" w:hint="eastAsia"/>
        </w:rPr>
        <w:t>凡本會會員子女就讀具有國際聲望且社會公認頂尖大學之理工學院研究所，以台灣大學、成功大學、清華大學、陽明交通大學、台灣科技大學等理工學院及相關之研究所（在職專班除外）為主要對象。</w:t>
      </w:r>
      <w:bookmarkEnd w:id="1"/>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三、本獎學金每年核發一次，總額度以</w:t>
      </w:r>
      <w:r>
        <w:rPr>
          <w:rFonts w:ascii="標楷體" w:eastAsia="標楷體" w:hAnsi="標楷體" w:hint="eastAsia"/>
        </w:rPr>
        <w:t>25</w:t>
      </w:r>
      <w:r w:rsidRPr="0005635C">
        <w:rPr>
          <w:rFonts w:ascii="標楷體" w:eastAsia="標楷體" w:hAnsi="標楷體" w:hint="eastAsia"/>
        </w:rPr>
        <w:t>萬為上限，每人最高</w:t>
      </w:r>
      <w:r>
        <w:rPr>
          <w:rFonts w:ascii="標楷體" w:eastAsia="標楷體" w:hAnsi="標楷體" w:hint="eastAsia"/>
        </w:rPr>
        <w:t>可領取</w:t>
      </w:r>
      <w:r w:rsidRPr="0005635C">
        <w:rPr>
          <w:rFonts w:ascii="標楷體" w:eastAsia="標楷體" w:hAnsi="標楷體" w:hint="eastAsia"/>
        </w:rPr>
        <w:t>3萬元，名額視實際情況核給。</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四、本獎學金</w:t>
      </w:r>
      <w:bookmarkStart w:id="2" w:name="_Hlk146966513"/>
      <w:bookmarkStart w:id="3" w:name="_GoBack"/>
      <w:r w:rsidRPr="0005635C">
        <w:rPr>
          <w:rFonts w:ascii="標楷體" w:eastAsia="標楷體" w:hAnsi="標楷體" w:hint="eastAsia"/>
        </w:rPr>
        <w:t>申請期限自每年10月1日起至10月31日止，以郵戳為憑。</w:t>
      </w:r>
      <w:bookmarkEnd w:id="2"/>
      <w:bookmarkEnd w:id="3"/>
      <w:r w:rsidRPr="0005635C">
        <w:rPr>
          <w:rFonts w:ascii="標楷體" w:eastAsia="標楷體" w:hAnsi="標楷體" w:hint="eastAsia"/>
        </w:rPr>
        <w:t>申請獎學金應檢附下列文件：</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（一）申請書一份</w:t>
      </w:r>
    </w:p>
    <w:p w:rsidR="003D154A" w:rsidRPr="0005635C" w:rsidRDefault="003D154A" w:rsidP="003D154A">
      <w:pPr>
        <w:ind w:leftChars="150" w:left="1133" w:rightChars="-3" w:right="-7" w:hangingChars="322" w:hanging="773"/>
        <w:rPr>
          <w:rFonts w:ascii="標楷體" w:eastAsia="標楷體" w:hAnsi="標楷體"/>
        </w:rPr>
      </w:pPr>
      <w:r w:rsidRPr="0005635C">
        <w:rPr>
          <w:rFonts w:ascii="標楷體" w:eastAsia="標楷體" w:hAnsi="標楷體" w:hint="eastAsia"/>
        </w:rPr>
        <w:t>（二）申請人於每年九月底前入會滿三年以上並繳清會費，所屬教育會審查加蓋理事長及總幹事職章，以示負責。</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（三）會員子女學生證影印本一份</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（四）申請人身分證正反面影印本一份</w:t>
      </w:r>
      <w:r w:rsidRPr="00F42806">
        <w:rPr>
          <w:rFonts w:ascii="標楷體" w:eastAsia="標楷體" w:hAnsi="標楷體" w:hint="eastAsia"/>
          <w:szCs w:val="24"/>
        </w:rPr>
        <w:t>（戶口名簿影本亦可）</w:t>
      </w:r>
    </w:p>
    <w:p w:rsidR="003D154A"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（五）申請人所屬縣市教育會年資證明一份</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w:t>
      </w:r>
      <w:r>
        <w:rPr>
          <w:rFonts w:ascii="標楷體" w:eastAsia="標楷體" w:hAnsi="標楷體" w:hint="eastAsia"/>
        </w:rPr>
        <w:t>六</w:t>
      </w:r>
      <w:r w:rsidRPr="0005635C">
        <w:rPr>
          <w:rFonts w:ascii="標楷體" w:eastAsia="標楷體" w:hAnsi="標楷體" w:hint="eastAsia"/>
        </w:rPr>
        <w:t>）</w:t>
      </w:r>
      <w:r w:rsidRPr="00995F25">
        <w:rPr>
          <w:rFonts w:ascii="標楷體" w:eastAsia="標楷體" w:hAnsi="標楷體" w:hint="eastAsia"/>
          <w:szCs w:val="24"/>
        </w:rPr>
        <w:t>前一學期在校成績證明一份</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五、申請人所附資料，鄉鎮市及縣市理事會應嚴加審核並加蓋職章，若有資料不實將追回獎學金，縣市教育會應負連帶責任。</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六、前項文件經由縣市教育會確實審核後郵寄台灣省教育會（台北市中正區青島東路51號二樓）。</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七、本會邀集相關專業人員組成獎學金審核小組，由本會理事長為召集人，審核後即公布加以表揚。</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八、申請人子女依相關規定錄取者，本會將通知各得獎會員學校，由縣市教育會開立獎學金收據後撥款至各得獎會員子女。</w:t>
      </w:r>
    </w:p>
    <w:p w:rsidR="003D154A" w:rsidRPr="0005635C" w:rsidRDefault="003D154A" w:rsidP="003D154A">
      <w:pPr>
        <w:ind w:left="490" w:hangingChars="204" w:hanging="490"/>
        <w:rPr>
          <w:rFonts w:ascii="標楷體" w:eastAsia="標楷體" w:hAnsi="標楷體"/>
        </w:rPr>
      </w:pPr>
      <w:r w:rsidRPr="0005635C">
        <w:rPr>
          <w:rFonts w:ascii="標楷體" w:eastAsia="標楷體" w:hAnsi="標楷體" w:hint="eastAsia"/>
        </w:rPr>
        <w:t>九、本實施要點經本會理監事聯席會議通過後實施，修正時亦同。</w:t>
      </w:r>
    </w:p>
    <w:p w:rsidR="003D154A" w:rsidRPr="0005635C" w:rsidRDefault="003D154A" w:rsidP="003D154A">
      <w:pPr>
        <w:widowControl/>
        <w:rPr>
          <w:rFonts w:ascii="標楷體" w:eastAsia="標楷體" w:hAnsi="標楷體"/>
        </w:rPr>
      </w:pPr>
      <w:r w:rsidRPr="0005635C">
        <w:rPr>
          <w:rFonts w:ascii="標楷體" w:eastAsia="標楷體" w:hAnsi="標楷體"/>
        </w:rPr>
        <w:br w:type="page"/>
      </w:r>
    </w:p>
    <w:tbl>
      <w:tblPr>
        <w:tblpPr w:leftFromText="180" w:rightFromText="180" w:vertAnchor="text" w:horzAnchor="margin" w:tblpXSpec="center" w:tblpY="772"/>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013"/>
        <w:gridCol w:w="396"/>
        <w:gridCol w:w="1021"/>
        <w:gridCol w:w="1985"/>
        <w:gridCol w:w="1276"/>
        <w:gridCol w:w="2126"/>
      </w:tblGrid>
      <w:tr w:rsidR="003D154A" w:rsidRPr="0005635C" w:rsidTr="003D154A">
        <w:trPr>
          <w:trHeight w:val="978"/>
        </w:trPr>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lastRenderedPageBreak/>
              <w:t>申請人</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姓  名</w:t>
            </w:r>
          </w:p>
        </w:tc>
        <w:tc>
          <w:tcPr>
            <w:tcW w:w="2013" w:type="dxa"/>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服務學校</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vMerge w:val="restart"/>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所屬</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教育會</w:t>
            </w:r>
          </w:p>
        </w:tc>
        <w:tc>
          <w:tcPr>
            <w:tcW w:w="2126" w:type="dxa"/>
            <w:vMerge w:val="restart"/>
            <w:shd w:val="clear" w:color="auto" w:fill="auto"/>
            <w:vAlign w:val="center"/>
          </w:tcPr>
          <w:p w:rsidR="003D154A" w:rsidRPr="00F42806" w:rsidRDefault="003D154A" w:rsidP="003D154A">
            <w:pPr>
              <w:jc w:val="right"/>
              <w:rPr>
                <w:rFonts w:ascii="標楷體" w:eastAsia="標楷體" w:hAnsi="標楷體"/>
                <w:szCs w:val="24"/>
              </w:rPr>
            </w:pPr>
            <w:r w:rsidRPr="00F42806">
              <w:rPr>
                <w:rFonts w:ascii="標楷體" w:eastAsia="標楷體" w:hAnsi="標楷體" w:hint="eastAsia"/>
                <w:szCs w:val="24"/>
              </w:rPr>
              <w:t>縣市</w:t>
            </w:r>
          </w:p>
        </w:tc>
      </w:tr>
      <w:tr w:rsidR="003D154A" w:rsidRPr="0005635C" w:rsidTr="003D154A">
        <w:trPr>
          <w:trHeight w:val="836"/>
        </w:trPr>
        <w:tc>
          <w:tcPr>
            <w:tcW w:w="993" w:type="dxa"/>
            <w:vMerge w:val="restart"/>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子  女</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姓  名</w:t>
            </w:r>
          </w:p>
        </w:tc>
        <w:tc>
          <w:tcPr>
            <w:tcW w:w="2013" w:type="dxa"/>
            <w:vMerge w:val="restart"/>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出生年月日</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2126" w:type="dxa"/>
            <w:vMerge/>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rPr>
          <w:trHeight w:val="743"/>
        </w:trPr>
        <w:tc>
          <w:tcPr>
            <w:tcW w:w="993"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2013"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身分證字號</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2126" w:type="dxa"/>
            <w:vMerge/>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rPr>
          <w:trHeight w:val="802"/>
        </w:trPr>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住址</w:t>
            </w:r>
          </w:p>
        </w:tc>
        <w:tc>
          <w:tcPr>
            <w:tcW w:w="3430" w:type="dxa"/>
            <w:gridSpan w:val="3"/>
            <w:shd w:val="clear" w:color="auto" w:fill="auto"/>
            <w:vAlign w:val="center"/>
          </w:tcPr>
          <w:p w:rsidR="003D154A" w:rsidRPr="00F42806" w:rsidRDefault="003D154A" w:rsidP="003D154A">
            <w:pPr>
              <w:jc w:val="center"/>
              <w:rPr>
                <w:rFonts w:ascii="標楷體" w:eastAsia="標楷體" w:hAnsi="標楷體"/>
                <w:szCs w:val="24"/>
              </w:rPr>
            </w:pP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連絡電話</w:t>
            </w:r>
          </w:p>
        </w:tc>
        <w:tc>
          <w:tcPr>
            <w:tcW w:w="3402" w:type="dxa"/>
            <w:gridSpan w:val="2"/>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就  讀</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學  校</w:t>
            </w:r>
          </w:p>
        </w:tc>
        <w:tc>
          <w:tcPr>
            <w:tcW w:w="2409" w:type="dxa"/>
            <w:gridSpan w:val="2"/>
            <w:shd w:val="clear" w:color="auto" w:fill="auto"/>
            <w:vAlign w:val="center"/>
          </w:tcPr>
          <w:p w:rsidR="003D154A" w:rsidRPr="00F42806" w:rsidRDefault="003D154A" w:rsidP="003D154A">
            <w:pPr>
              <w:jc w:val="center"/>
              <w:rPr>
                <w:rFonts w:ascii="標楷體" w:eastAsia="標楷體" w:hAnsi="標楷體"/>
                <w:szCs w:val="24"/>
              </w:rPr>
            </w:pPr>
          </w:p>
        </w:tc>
        <w:tc>
          <w:tcPr>
            <w:tcW w:w="1021"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院系所名稱</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年級</w:t>
            </w:r>
          </w:p>
        </w:tc>
        <w:tc>
          <w:tcPr>
            <w:tcW w:w="2126" w:type="dxa"/>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檢</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附</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相</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關</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資</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料</w:t>
            </w:r>
          </w:p>
        </w:tc>
        <w:tc>
          <w:tcPr>
            <w:tcW w:w="8817" w:type="dxa"/>
            <w:gridSpan w:val="6"/>
            <w:shd w:val="clear" w:color="auto" w:fill="auto"/>
            <w:vAlign w:val="center"/>
          </w:tcPr>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1.申請書一份</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2.學生證影本一份</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3.申請人身分證正反面影印一份（戶口名簿影本亦可）</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4.鄉鎮市(區)教育會至今年九月底滿三年以上年資證明一份</w:t>
            </w:r>
          </w:p>
          <w:p w:rsidR="003D154A" w:rsidRPr="00F42806" w:rsidRDefault="003D154A" w:rsidP="003D154A">
            <w:pPr>
              <w:ind w:left="235" w:hangingChars="98" w:hanging="235"/>
              <w:jc w:val="both"/>
              <w:rPr>
                <w:rFonts w:ascii="標楷體" w:eastAsia="標楷體" w:hAnsi="標楷體"/>
                <w:szCs w:val="24"/>
              </w:rPr>
            </w:pPr>
            <w:r w:rsidRPr="00F42806">
              <w:rPr>
                <w:rFonts w:ascii="標楷體" w:eastAsia="標楷體" w:hAnsi="標楷體" w:hint="eastAsia"/>
                <w:szCs w:val="24"/>
              </w:rPr>
              <w:t>5.會員所屬縣市教育會年資證明一份</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6.前一學期在校成績證明一份</w:t>
            </w:r>
          </w:p>
        </w:tc>
      </w:tr>
      <w:tr w:rsidR="003D154A" w:rsidRPr="0005635C" w:rsidTr="003D154A">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申請人</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簽  章</w:t>
            </w:r>
          </w:p>
        </w:tc>
        <w:tc>
          <w:tcPr>
            <w:tcW w:w="2013" w:type="dxa"/>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鄉鎮市(區)教育會簽章</w:t>
            </w:r>
          </w:p>
        </w:tc>
        <w:tc>
          <w:tcPr>
            <w:tcW w:w="1985" w:type="dxa"/>
            <w:shd w:val="clear" w:color="auto" w:fill="auto"/>
            <w:vAlign w:val="center"/>
          </w:tcPr>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理事長</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總幹事</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tc>
        <w:tc>
          <w:tcPr>
            <w:tcW w:w="1276"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縣市教育會簽章</w:t>
            </w:r>
          </w:p>
        </w:tc>
        <w:tc>
          <w:tcPr>
            <w:tcW w:w="2126" w:type="dxa"/>
            <w:shd w:val="clear" w:color="auto" w:fill="auto"/>
            <w:vAlign w:val="center"/>
          </w:tcPr>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理事長</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總幹事</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tc>
      </w:tr>
    </w:tbl>
    <w:p w:rsidR="003D154A" w:rsidRPr="0005635C" w:rsidRDefault="003D154A" w:rsidP="003D154A">
      <w:pPr>
        <w:jc w:val="center"/>
        <w:rPr>
          <w:rFonts w:ascii="標楷體" w:eastAsia="標楷體" w:hAnsi="標楷體"/>
          <w:sz w:val="36"/>
        </w:rPr>
      </w:pPr>
      <w:r w:rsidRPr="0005635C">
        <w:rPr>
          <w:rFonts w:ascii="標楷體" w:eastAsia="標楷體" w:hAnsi="標楷體" w:hint="eastAsia"/>
          <w:sz w:val="36"/>
        </w:rPr>
        <w:t>台灣省教育會會員子女獎學金申請書</w:t>
      </w:r>
    </w:p>
    <w:p w:rsidR="003D154A" w:rsidRPr="0005635C" w:rsidRDefault="003D154A" w:rsidP="003D154A">
      <w:pPr>
        <w:spacing w:beforeLines="50" w:before="180"/>
        <w:rPr>
          <w:rFonts w:ascii="標楷體" w:eastAsia="標楷體" w:hAnsi="標楷體"/>
        </w:rPr>
      </w:pPr>
      <w:r w:rsidRPr="0005635C">
        <w:rPr>
          <w:rFonts w:ascii="標楷體" w:eastAsia="標楷體" w:hAnsi="標楷體" w:hint="eastAsia"/>
        </w:rPr>
        <w:t>附註</w:t>
      </w:r>
    </w:p>
    <w:p w:rsidR="003D154A" w:rsidRPr="0005635C" w:rsidRDefault="003D154A" w:rsidP="003D154A">
      <w:pPr>
        <w:ind w:leftChars="12" w:left="238" w:hangingChars="87" w:hanging="209"/>
        <w:rPr>
          <w:rFonts w:ascii="標楷體" w:eastAsia="標楷體" w:hAnsi="標楷體"/>
        </w:rPr>
      </w:pPr>
      <w:r w:rsidRPr="0005635C">
        <w:rPr>
          <w:rFonts w:ascii="標楷體" w:eastAsia="標楷體" w:hAnsi="標楷體" w:hint="eastAsia"/>
        </w:rPr>
        <w:t>1.根據英國高等教育資訊機構「</w:t>
      </w:r>
      <w:proofErr w:type="spellStart"/>
      <w:r w:rsidRPr="0005635C">
        <w:rPr>
          <w:rFonts w:ascii="標楷體" w:eastAsia="標楷體" w:hAnsi="標楷體" w:hint="eastAsia"/>
        </w:rPr>
        <w:t>Quacquarelli</w:t>
      </w:r>
      <w:proofErr w:type="spellEnd"/>
      <w:r w:rsidRPr="0005635C">
        <w:rPr>
          <w:rFonts w:ascii="標楷體" w:eastAsia="標楷體" w:hAnsi="標楷體" w:hint="eastAsia"/>
        </w:rPr>
        <w:t xml:space="preserve"> Symonds」（QS）公布的「2021年亞洲區大學排行榜」，台灣有5所大學進入亞洲前50名，分別是台灣大學19名、清華大學33名、成功大學42名、陽明交通大學46名、台灣科技大學48名。</w:t>
      </w:r>
    </w:p>
    <w:p w:rsidR="003D154A" w:rsidRPr="0005635C" w:rsidRDefault="003D154A" w:rsidP="003D154A">
      <w:pPr>
        <w:spacing w:beforeLines="25" w:before="90"/>
        <w:ind w:leftChars="12" w:left="238" w:hangingChars="87" w:hanging="209"/>
        <w:rPr>
          <w:rFonts w:ascii="標楷體" w:eastAsia="標楷體" w:hAnsi="標楷體"/>
        </w:rPr>
      </w:pPr>
      <w:r w:rsidRPr="0005635C">
        <w:rPr>
          <w:rFonts w:ascii="標楷體" w:eastAsia="標楷體" w:hAnsi="標楷體" w:hint="eastAsia"/>
        </w:rPr>
        <w:t>2.教育部正推動大學制度的創新的可能性，並引導企業研發能量結合大學研發以擴增博士班，提升企業投入資源的意願，申請大學須有一定的國際聲望人才培育之效能力量，因此教育界認為台大、成大、清大、陽明交大、台科大等頂尖大學，才具備申請資格。</w:t>
      </w:r>
    </w:p>
    <w:p w:rsidR="003D154A" w:rsidRPr="0005635C" w:rsidRDefault="003D154A" w:rsidP="003D154A">
      <w:pPr>
        <w:spacing w:beforeLines="25" w:before="90"/>
        <w:ind w:leftChars="12" w:left="238" w:hangingChars="87" w:hanging="209"/>
        <w:rPr>
          <w:rFonts w:ascii="標楷體" w:eastAsia="標楷體" w:hAnsi="標楷體"/>
        </w:rPr>
      </w:pPr>
      <w:r w:rsidRPr="0005635C">
        <w:rPr>
          <w:rFonts w:ascii="標楷體" w:eastAsia="標楷體" w:hAnsi="標楷體" w:hint="eastAsia"/>
        </w:rPr>
        <w:t>3.因應跨領域時代迭有變化，傳統理工學院也因應AI的供需不斷地改變，因此台大、成大、清大除原有理工學院外，加上電機資訊學院；陽明交大加上電機學院；台科大則加上工程學院、電資學院等。</w:t>
      </w:r>
    </w:p>
    <w:p w:rsidR="003D154A" w:rsidRDefault="003D154A" w:rsidP="00760A77">
      <w:pPr>
        <w:spacing w:beforeLines="25" w:before="90"/>
        <w:ind w:leftChars="12" w:left="238" w:hangingChars="87" w:hanging="209"/>
      </w:pPr>
      <w:r w:rsidRPr="0005635C">
        <w:rPr>
          <w:rFonts w:ascii="標楷體" w:eastAsia="標楷體" w:hAnsi="標楷體" w:hint="eastAsia"/>
        </w:rPr>
        <w:t>4.依據台灣省教育會第30屆第五次理監事聯席會議對實施要點所做的建議，加以修訂本要點。</w:t>
      </w:r>
    </w:p>
    <w:sectPr w:rsidR="003D154A" w:rsidSect="003D154A">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F5F" w:rsidRDefault="00A45F5F" w:rsidP="00760A77">
      <w:r>
        <w:separator/>
      </w:r>
    </w:p>
  </w:endnote>
  <w:endnote w:type="continuationSeparator" w:id="0">
    <w:p w:rsidR="00A45F5F" w:rsidRDefault="00A45F5F" w:rsidP="0076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F5F" w:rsidRDefault="00A45F5F" w:rsidP="00760A77">
      <w:r>
        <w:separator/>
      </w:r>
    </w:p>
  </w:footnote>
  <w:footnote w:type="continuationSeparator" w:id="0">
    <w:p w:rsidR="00A45F5F" w:rsidRDefault="00A45F5F" w:rsidP="00760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3035"/>
    <w:multiLevelType w:val="hybridMultilevel"/>
    <w:tmpl w:val="7878FFE4"/>
    <w:lvl w:ilvl="0" w:tplc="FE78D7AC">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4A"/>
    <w:rsid w:val="002743D9"/>
    <w:rsid w:val="00353B08"/>
    <w:rsid w:val="003D154A"/>
    <w:rsid w:val="00760A77"/>
    <w:rsid w:val="00A45F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3EF20"/>
  <w15:chartTrackingRefBased/>
  <w15:docId w15:val="{40DD9F61-EB0E-44CA-8DC2-0652D897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154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54A"/>
    <w:pPr>
      <w:ind w:leftChars="200" w:left="480"/>
    </w:pPr>
  </w:style>
  <w:style w:type="paragraph" w:styleId="a4">
    <w:name w:val="header"/>
    <w:basedOn w:val="a"/>
    <w:link w:val="a5"/>
    <w:uiPriority w:val="99"/>
    <w:unhideWhenUsed/>
    <w:rsid w:val="00760A77"/>
    <w:pPr>
      <w:tabs>
        <w:tab w:val="center" w:pos="4153"/>
        <w:tab w:val="right" w:pos="8306"/>
      </w:tabs>
      <w:snapToGrid w:val="0"/>
    </w:pPr>
    <w:rPr>
      <w:sz w:val="20"/>
      <w:szCs w:val="20"/>
    </w:rPr>
  </w:style>
  <w:style w:type="character" w:customStyle="1" w:styleId="a5">
    <w:name w:val="頁首 字元"/>
    <w:basedOn w:val="a0"/>
    <w:link w:val="a4"/>
    <w:uiPriority w:val="99"/>
    <w:rsid w:val="00760A77"/>
    <w:rPr>
      <w:rFonts w:ascii="Calibri" w:eastAsia="新細明體" w:hAnsi="Calibri" w:cs="Times New Roman"/>
      <w:sz w:val="20"/>
      <w:szCs w:val="20"/>
    </w:rPr>
  </w:style>
  <w:style w:type="paragraph" w:styleId="a6">
    <w:name w:val="footer"/>
    <w:basedOn w:val="a"/>
    <w:link w:val="a7"/>
    <w:uiPriority w:val="99"/>
    <w:unhideWhenUsed/>
    <w:rsid w:val="00760A77"/>
    <w:pPr>
      <w:tabs>
        <w:tab w:val="center" w:pos="4153"/>
        <w:tab w:val="right" w:pos="8306"/>
      </w:tabs>
      <w:snapToGrid w:val="0"/>
    </w:pPr>
    <w:rPr>
      <w:sz w:val="20"/>
      <w:szCs w:val="20"/>
    </w:rPr>
  </w:style>
  <w:style w:type="character" w:customStyle="1" w:styleId="a7">
    <w:name w:val="頁尾 字元"/>
    <w:basedOn w:val="a0"/>
    <w:link w:val="a6"/>
    <w:uiPriority w:val="99"/>
    <w:rsid w:val="00760A77"/>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dc:creator>
  <cp:keywords/>
  <dc:description/>
  <cp:lastModifiedBy>校長室</cp:lastModifiedBy>
  <cp:revision>3</cp:revision>
  <dcterms:created xsi:type="dcterms:W3CDTF">2023-09-21T07:18:00Z</dcterms:created>
  <dcterms:modified xsi:type="dcterms:W3CDTF">2023-09-30T03:44:00Z</dcterms:modified>
</cp:coreProperties>
</file>